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151C3" w14:textId="77777777" w:rsidR="007C4180" w:rsidRDefault="00AF28A9" w:rsidP="00AF28A9">
      <w:pPr>
        <w:rPr>
          <w:b/>
          <w:bCs/>
        </w:rPr>
      </w:pPr>
      <w:r>
        <w:rPr>
          <w:b/>
          <w:bCs/>
        </w:rPr>
        <w:t>To:                        All</w:t>
      </w:r>
      <w:r w:rsidR="00317691">
        <w:rPr>
          <w:b/>
          <w:bCs/>
        </w:rPr>
        <w:t xml:space="preserve"> Non-Fire and EMS</w:t>
      </w:r>
      <w:r>
        <w:rPr>
          <w:b/>
          <w:bCs/>
        </w:rPr>
        <w:t xml:space="preserve"> Employees of </w:t>
      </w:r>
      <w:r w:rsidR="00317691">
        <w:rPr>
          <w:b/>
          <w:bCs/>
        </w:rPr>
        <w:t>Sycamore Township</w:t>
      </w:r>
    </w:p>
    <w:p w14:paraId="3839852B" w14:textId="0E3E9341" w:rsidR="00AF28A9" w:rsidRDefault="007C4180" w:rsidP="00AF28A9">
      <w:pPr>
        <w:rPr>
          <w:b/>
          <w:bCs/>
        </w:rPr>
      </w:pPr>
      <w:r>
        <w:rPr>
          <w:b/>
          <w:bCs/>
        </w:rPr>
        <w:t>From:                   Ray Warrick</w:t>
      </w:r>
      <w:r w:rsidR="00AF28A9">
        <w:br/>
      </w:r>
      <w:r w:rsidR="00AF28A9">
        <w:rPr>
          <w:b/>
          <w:bCs/>
        </w:rPr>
        <w:t>Subject:</w:t>
      </w:r>
      <w:r w:rsidR="00AF28A9">
        <w:t xml:space="preserve">               </w:t>
      </w:r>
      <w:r w:rsidR="00AF28A9">
        <w:rPr>
          <w:b/>
          <w:bCs/>
        </w:rPr>
        <w:t>COVID – 19</w:t>
      </w:r>
      <w:r w:rsidR="00A9640F">
        <w:rPr>
          <w:b/>
          <w:bCs/>
        </w:rPr>
        <w:t xml:space="preserve"> Emergency</w:t>
      </w:r>
      <w:r w:rsidR="00AF28A9">
        <w:rPr>
          <w:b/>
          <w:bCs/>
        </w:rPr>
        <w:t xml:space="preserve"> Supplemental Leave Policy</w:t>
      </w:r>
    </w:p>
    <w:p w14:paraId="11B686E2" w14:textId="77777777" w:rsidR="00AF28A9" w:rsidRDefault="00AF28A9" w:rsidP="00AF28A9"/>
    <w:p w14:paraId="397A3131" w14:textId="1581BBCF" w:rsidR="00AF28A9" w:rsidRDefault="00AF28A9" w:rsidP="00AF28A9">
      <w:r>
        <w:t xml:space="preserve">We want to be prepared to support you </w:t>
      </w:r>
      <w:r w:rsidR="00317691">
        <w:t>by offering some assistance should you suffer some loss of work due to the COVID-19 crisis.</w:t>
      </w:r>
    </w:p>
    <w:p w14:paraId="1FBE0370" w14:textId="77777777" w:rsidR="00AF28A9" w:rsidRDefault="00AF28A9" w:rsidP="00AF28A9"/>
    <w:p w14:paraId="5796A2F9" w14:textId="6A99F928" w:rsidR="00AF28A9" w:rsidRDefault="00AF28A9" w:rsidP="00AF28A9">
      <w:r>
        <w:t>To that end I am implementing a</w:t>
      </w:r>
      <w:r w:rsidR="00A9640F">
        <w:t xml:space="preserve">n </w:t>
      </w:r>
      <w:r w:rsidR="00A9640F">
        <w:rPr>
          <w:b/>
          <w:bCs/>
        </w:rPr>
        <w:t>Emergency</w:t>
      </w:r>
      <w:r>
        <w:t xml:space="preserve"> </w:t>
      </w:r>
      <w:r>
        <w:rPr>
          <w:b/>
          <w:bCs/>
        </w:rPr>
        <w:t>Supplemental Leave Policy</w:t>
      </w:r>
      <w:r>
        <w:t xml:space="preserve"> strictly tied to the COVID-19 crisis:</w:t>
      </w:r>
    </w:p>
    <w:p w14:paraId="48F708A4" w14:textId="77777777" w:rsidR="00AF28A9" w:rsidRDefault="00AF28A9" w:rsidP="00AF28A9"/>
    <w:p w14:paraId="481361C8" w14:textId="58E98F92" w:rsidR="00AF28A9" w:rsidRDefault="00AF28A9" w:rsidP="00AF28A9">
      <w:pPr>
        <w:numPr>
          <w:ilvl w:val="0"/>
          <w:numId w:val="1"/>
        </w:numPr>
        <w:rPr>
          <w:rFonts w:eastAsia="Times New Roman"/>
        </w:rPr>
      </w:pPr>
      <w:r>
        <w:rPr>
          <w:rFonts w:eastAsia="Times New Roman"/>
        </w:rPr>
        <w:t>I am allocating a leave bank with a total of 1,</w:t>
      </w:r>
      <w:r w:rsidR="00317691">
        <w:rPr>
          <w:rFonts w:eastAsia="Times New Roman"/>
        </w:rPr>
        <w:t>000</w:t>
      </w:r>
      <w:r>
        <w:rPr>
          <w:rFonts w:eastAsia="Times New Roman"/>
        </w:rPr>
        <w:t xml:space="preserve"> hours. Employees, both part time and full time, may apply to the bank for paid time off related to the Coronavirus crisis. This may be time off because you have been quarantined or it has been suggested you be self-quarantined. It may be time off necessary to provide family care because schools have been closed or other facilities have been closed and someone needs to be available to take care of family.</w:t>
      </w:r>
      <w:r w:rsidR="00317691">
        <w:rPr>
          <w:rFonts w:eastAsia="Times New Roman"/>
        </w:rPr>
        <w:t xml:space="preserve">  It may be time off because you have been asked to stay home from your job.</w:t>
      </w:r>
      <w:r>
        <w:rPr>
          <w:rFonts w:eastAsia="Times New Roman"/>
        </w:rPr>
        <w:t xml:space="preserve"> While many of our employees have accumulated sick leave banks, these are extraordinary circumstances and we want to be supportive of everyone.</w:t>
      </w:r>
    </w:p>
    <w:p w14:paraId="2A9B0635" w14:textId="77777777" w:rsidR="00AF28A9" w:rsidRDefault="00AF28A9" w:rsidP="00AF28A9"/>
    <w:p w14:paraId="1849DCD9" w14:textId="02525863" w:rsidR="00AF28A9" w:rsidRDefault="00AF28A9" w:rsidP="00AF28A9">
      <w:pPr>
        <w:numPr>
          <w:ilvl w:val="0"/>
          <w:numId w:val="2"/>
        </w:numPr>
        <w:rPr>
          <w:rFonts w:eastAsia="Times New Roman"/>
        </w:rPr>
      </w:pPr>
      <w:r>
        <w:rPr>
          <w:rFonts w:eastAsia="Times New Roman"/>
        </w:rPr>
        <w:t>Employees who are required to be absent due to the COVID-19 crisis can apply to the bank for compensable hours</w:t>
      </w:r>
      <w:r w:rsidR="00DE164E">
        <w:rPr>
          <w:rFonts w:eastAsia="Times New Roman"/>
        </w:rPr>
        <w:t xml:space="preserve"> and not use hours from your sick leave bank</w:t>
      </w:r>
      <w:r>
        <w:rPr>
          <w:rFonts w:eastAsia="Times New Roman"/>
        </w:rPr>
        <w:t>. You will be paid your regular hourly rate for those hours up to a maximum of $25.00 per hour.</w:t>
      </w:r>
      <w:r w:rsidR="00DE164E">
        <w:rPr>
          <w:rFonts w:eastAsia="Times New Roman"/>
        </w:rPr>
        <w:t xml:space="preserve">  You can supplement with sick bank hours if your rate is more than $25.00 per hour. </w:t>
      </w:r>
      <w:r>
        <w:rPr>
          <w:rFonts w:eastAsia="Times New Roman"/>
        </w:rPr>
        <w:t xml:space="preserve"> As an example, if you make $36.00 per hour you may use your own accumulated time and be paid at the higher rate or if you elect to preserve that time you can apply to the bank and you will be paid $25.00 per hour for your COVID-19 leave.</w:t>
      </w:r>
    </w:p>
    <w:p w14:paraId="64AA3025" w14:textId="77777777" w:rsidR="00AF28A9" w:rsidRDefault="00AF28A9" w:rsidP="00AF28A9"/>
    <w:p w14:paraId="7005E7EF" w14:textId="711A4677" w:rsidR="00AF28A9" w:rsidRDefault="00AF28A9" w:rsidP="00AF28A9">
      <w:pPr>
        <w:numPr>
          <w:ilvl w:val="0"/>
          <w:numId w:val="3"/>
        </w:numPr>
        <w:rPr>
          <w:rFonts w:eastAsia="Times New Roman"/>
        </w:rPr>
      </w:pPr>
      <w:r>
        <w:rPr>
          <w:rFonts w:eastAsia="Times New Roman"/>
        </w:rPr>
        <w:t xml:space="preserve">The leave bank is being implemented today, Monday, March </w:t>
      </w:r>
      <w:r w:rsidR="00DE164E">
        <w:rPr>
          <w:rFonts w:eastAsia="Times New Roman"/>
        </w:rPr>
        <w:t>23</w:t>
      </w:r>
      <w:r>
        <w:rPr>
          <w:rFonts w:eastAsia="Times New Roman"/>
        </w:rPr>
        <w:t>, the first date when employees can apply for paid leave and will continue until the</w:t>
      </w:r>
      <w:r w:rsidR="00DE164E">
        <w:rPr>
          <w:rFonts w:eastAsia="Times New Roman"/>
        </w:rPr>
        <w:t xml:space="preserve"> bank of hours is used up or when the crisis is deemed to be over.</w:t>
      </w:r>
      <w:r>
        <w:rPr>
          <w:rFonts w:eastAsia="Times New Roman"/>
        </w:rPr>
        <w:t xml:space="preserve"> </w:t>
      </w:r>
    </w:p>
    <w:p w14:paraId="2D9FBCA1" w14:textId="77777777" w:rsidR="00AF28A9" w:rsidRDefault="00AF28A9" w:rsidP="00AF28A9">
      <w:pPr>
        <w:pStyle w:val="ListParagraph"/>
      </w:pPr>
    </w:p>
    <w:p w14:paraId="64142941" w14:textId="166CAE1C" w:rsidR="00AF28A9" w:rsidRDefault="00AF28A9" w:rsidP="00AF28A9">
      <w:pPr>
        <w:numPr>
          <w:ilvl w:val="0"/>
          <w:numId w:val="4"/>
        </w:numPr>
        <w:rPr>
          <w:rFonts w:eastAsia="Times New Roman"/>
        </w:rPr>
      </w:pPr>
      <w:r>
        <w:rPr>
          <w:rFonts w:eastAsia="Times New Roman"/>
        </w:rPr>
        <w:t xml:space="preserve">To use the leave </w:t>
      </w:r>
      <w:r w:rsidR="000206B9">
        <w:rPr>
          <w:rFonts w:eastAsia="Times New Roman"/>
        </w:rPr>
        <w:t>time,</w:t>
      </w:r>
      <w:r>
        <w:rPr>
          <w:rFonts w:eastAsia="Times New Roman"/>
        </w:rPr>
        <w:t xml:space="preserve"> you will need to </w:t>
      </w:r>
      <w:r w:rsidR="00DE164E">
        <w:rPr>
          <w:rFonts w:eastAsia="Times New Roman"/>
        </w:rPr>
        <w:t>make a request</w:t>
      </w:r>
      <w:r>
        <w:rPr>
          <w:rFonts w:eastAsia="Times New Roman"/>
        </w:rPr>
        <w:t xml:space="preserve"> t</w:t>
      </w:r>
      <w:r w:rsidR="001648CB">
        <w:rPr>
          <w:rFonts w:eastAsia="Times New Roman"/>
        </w:rPr>
        <w:t>hrough</w:t>
      </w:r>
      <w:r>
        <w:rPr>
          <w:rFonts w:eastAsia="Times New Roman"/>
        </w:rPr>
        <w:t xml:space="preserve"> your Department Supervisor</w:t>
      </w:r>
      <w:r w:rsidR="00DE164E">
        <w:rPr>
          <w:rFonts w:eastAsia="Times New Roman"/>
        </w:rPr>
        <w:t>.</w:t>
      </w:r>
      <w:r>
        <w:rPr>
          <w:rFonts w:eastAsia="Times New Roman"/>
        </w:rPr>
        <w:t xml:space="preserve"> Your Department Supervisor and the </w:t>
      </w:r>
      <w:r w:rsidR="00DE164E">
        <w:rPr>
          <w:rFonts w:eastAsia="Times New Roman"/>
        </w:rPr>
        <w:t>Township</w:t>
      </w:r>
      <w:r>
        <w:rPr>
          <w:rFonts w:eastAsia="Times New Roman"/>
        </w:rPr>
        <w:t xml:space="preserve"> Administrator</w:t>
      </w:r>
      <w:r w:rsidR="00DE164E">
        <w:rPr>
          <w:rFonts w:eastAsia="Times New Roman"/>
        </w:rPr>
        <w:t xml:space="preserve"> will review your request.</w:t>
      </w:r>
    </w:p>
    <w:p w14:paraId="31610DE2" w14:textId="735E6673" w:rsidR="007169E4" w:rsidRDefault="007169E4" w:rsidP="007169E4">
      <w:pPr>
        <w:rPr>
          <w:rFonts w:eastAsia="Times New Roman"/>
        </w:rPr>
      </w:pPr>
    </w:p>
    <w:p w14:paraId="078D3155" w14:textId="74333818" w:rsidR="007169E4" w:rsidRPr="007169E4" w:rsidRDefault="007169E4" w:rsidP="007169E4">
      <w:pPr>
        <w:rPr>
          <w:rFonts w:eastAsia="Times New Roman"/>
          <w:b/>
          <w:bCs/>
        </w:rPr>
      </w:pPr>
      <w:r>
        <w:rPr>
          <w:rFonts w:eastAsia="Times New Roman"/>
        </w:rPr>
        <w:t xml:space="preserve">This policy in no way can supersede or interfere with the </w:t>
      </w:r>
      <w:r>
        <w:rPr>
          <w:rFonts w:eastAsia="Times New Roman"/>
          <w:b/>
          <w:bCs/>
        </w:rPr>
        <w:t xml:space="preserve">Families First Coronavirus Response Act </w:t>
      </w:r>
      <w:r w:rsidR="00D871E2" w:rsidRPr="00D871E2">
        <w:rPr>
          <w:rFonts w:eastAsia="Times New Roman"/>
        </w:rPr>
        <w:t>passed by Congress</w:t>
      </w:r>
      <w:r w:rsidR="00D871E2">
        <w:rPr>
          <w:rFonts w:eastAsia="Times New Roman"/>
        </w:rPr>
        <w:t xml:space="preserve"> on 3/18/20.  We reserve the right to adjust this plan where it overlaps or interferes with this new legislation.  This plan may</w:t>
      </w:r>
      <w:r w:rsidR="002B3A74">
        <w:rPr>
          <w:rFonts w:eastAsia="Times New Roman"/>
        </w:rPr>
        <w:t xml:space="preserve"> also</w:t>
      </w:r>
      <w:bookmarkStart w:id="0" w:name="_GoBack"/>
      <w:bookmarkEnd w:id="0"/>
      <w:r w:rsidR="00D871E2">
        <w:rPr>
          <w:rFonts w:eastAsia="Times New Roman"/>
        </w:rPr>
        <w:t xml:space="preserve"> be altered</w:t>
      </w:r>
      <w:r w:rsidR="002B3A74">
        <w:rPr>
          <w:rFonts w:eastAsia="Times New Roman"/>
        </w:rPr>
        <w:t>, for any reason,</w:t>
      </w:r>
      <w:r w:rsidR="00D871E2">
        <w:rPr>
          <w:rFonts w:eastAsia="Times New Roman"/>
        </w:rPr>
        <w:t xml:space="preserve"> without prior notice.</w:t>
      </w:r>
    </w:p>
    <w:p w14:paraId="747F885D" w14:textId="77777777" w:rsidR="00AF28A9" w:rsidRDefault="00AF28A9" w:rsidP="00AF28A9"/>
    <w:p w14:paraId="5F2C5BC8" w14:textId="3D2D1929" w:rsidR="00A9640F" w:rsidRDefault="00A9640F" w:rsidP="00ED51CC">
      <w:r>
        <w:t>I am instituting this policy in accordance with a motion passed in the March 17 Trustee Workshop granting the Township Administrator temporary discretion to make decisions related to continued operations.</w:t>
      </w:r>
    </w:p>
    <w:p w14:paraId="7D4F072A" w14:textId="5BD2DA81" w:rsidR="00A9640F" w:rsidRDefault="00A9640F" w:rsidP="00ED51CC"/>
    <w:p w14:paraId="431577A1" w14:textId="3B721C90" w:rsidR="00A9640F" w:rsidRPr="00A9640F" w:rsidRDefault="00A9640F" w:rsidP="00ED51CC">
      <w:pPr>
        <w:rPr>
          <w:i/>
          <w:iCs/>
        </w:rPr>
      </w:pPr>
      <w:r w:rsidRPr="00A9640F">
        <w:rPr>
          <w:i/>
          <w:iCs/>
          <w:sz w:val="23"/>
          <w:szCs w:val="23"/>
        </w:rPr>
        <w:t>Mr. James made a motion, seconded by Mr. LaBarbara, to give the Township Administrator discretion to make decisions as to the continued operations within the building, as opposed to employees working from home, and to restrict public access to the Administration building for the next 30 days except by appointment. Mr. Porter called roll. Vote: James: Aye; LaBarbara: Aye; Weidman: Abstain</w:t>
      </w:r>
    </w:p>
    <w:p w14:paraId="44794BE6" w14:textId="77777777" w:rsidR="00ED51CC" w:rsidRPr="00A9640F" w:rsidRDefault="00ED51CC" w:rsidP="00ED51CC">
      <w:pPr>
        <w:rPr>
          <w:i/>
          <w:iCs/>
        </w:rPr>
      </w:pPr>
    </w:p>
    <w:sectPr w:rsidR="00ED51CC" w:rsidRPr="00A96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B0792"/>
    <w:multiLevelType w:val="multilevel"/>
    <w:tmpl w:val="21088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45F3B06"/>
    <w:multiLevelType w:val="multilevel"/>
    <w:tmpl w:val="4DF870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9FC5320"/>
    <w:multiLevelType w:val="multilevel"/>
    <w:tmpl w:val="6EEA74B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FB649B0"/>
    <w:multiLevelType w:val="multilevel"/>
    <w:tmpl w:val="69EE3A9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A9"/>
    <w:rsid w:val="000206B9"/>
    <w:rsid w:val="001648CB"/>
    <w:rsid w:val="00180264"/>
    <w:rsid w:val="002B3A74"/>
    <w:rsid w:val="00317691"/>
    <w:rsid w:val="005A5AD9"/>
    <w:rsid w:val="007169E4"/>
    <w:rsid w:val="007C4180"/>
    <w:rsid w:val="00976875"/>
    <w:rsid w:val="00A9640F"/>
    <w:rsid w:val="00AF28A9"/>
    <w:rsid w:val="00D871E2"/>
    <w:rsid w:val="00D91A45"/>
    <w:rsid w:val="00DE164E"/>
    <w:rsid w:val="00ED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86D7"/>
  <w15:docId w15:val="{484D9BC2-0015-46D2-BC97-FFB0CD92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8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8A9"/>
    <w:rPr>
      <w:color w:val="0563C1"/>
      <w:u w:val="single"/>
    </w:rPr>
  </w:style>
  <w:style w:type="paragraph" w:styleId="ListParagraph">
    <w:name w:val="List Paragraph"/>
    <w:basedOn w:val="Normal"/>
    <w:uiPriority w:val="34"/>
    <w:qFormat/>
    <w:rsid w:val="00AF28A9"/>
    <w:pPr>
      <w:ind w:left="720"/>
    </w:pPr>
  </w:style>
  <w:style w:type="paragraph" w:styleId="BalloonText">
    <w:name w:val="Balloon Text"/>
    <w:basedOn w:val="Normal"/>
    <w:link w:val="BalloonTextChar"/>
    <w:uiPriority w:val="99"/>
    <w:semiHidden/>
    <w:unhideWhenUsed/>
    <w:rsid w:val="00D91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0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Center4</dc:creator>
  <cp:lastModifiedBy>Warrick, Ray</cp:lastModifiedBy>
  <cp:revision>14</cp:revision>
  <cp:lastPrinted>2020-03-23T11:50:00Z</cp:lastPrinted>
  <dcterms:created xsi:type="dcterms:W3CDTF">2020-03-23T13:08:00Z</dcterms:created>
  <dcterms:modified xsi:type="dcterms:W3CDTF">2020-03-23T18:58:00Z</dcterms:modified>
</cp:coreProperties>
</file>